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DA62B5" w14:textId="3F4CAE19" w:rsidR="00903D82" w:rsidRPr="000B1FF1" w:rsidRDefault="00BD743F" w:rsidP="00BD743F">
      <w:pPr>
        <w:pStyle w:val="berschrift1"/>
        <w:jc w:val="both"/>
        <w:rPr>
          <w:lang w:val="en-US"/>
        </w:rPr>
      </w:pPr>
      <w:r>
        <w:rPr>
          <w:lang w:val="en-US"/>
        </w:rPr>
        <w:t xml:space="preserve">Business Model and </w:t>
      </w:r>
      <w:r w:rsidR="00903D82" w:rsidRPr="000B1FF1">
        <w:rPr>
          <w:lang w:val="en-US"/>
        </w:rPr>
        <w:t>Value Proposition Canvas</w:t>
      </w:r>
      <w:r>
        <w:rPr>
          <w:lang w:val="en-US"/>
        </w:rPr>
        <w:t>es</w:t>
      </w:r>
    </w:p>
    <w:p w14:paraId="46097CBD" w14:textId="4C82FC8C" w:rsidR="00903D82" w:rsidRDefault="000B1FF1" w:rsidP="00BD743F">
      <w:pPr>
        <w:jc w:val="both"/>
        <w:rPr>
          <w:lang w:val="en-US"/>
        </w:rPr>
      </w:pPr>
      <w:r w:rsidRPr="000B1FF1">
        <w:rPr>
          <w:lang w:val="en-US"/>
        </w:rPr>
        <w:t xml:space="preserve">With their Value Proposition Design as the successor of the established Business Model Generation, Alex </w:t>
      </w:r>
      <w:proofErr w:type="spellStart"/>
      <w:r w:rsidRPr="000B1FF1">
        <w:rPr>
          <w:lang w:val="en-US"/>
        </w:rPr>
        <w:t>Osterwalder</w:t>
      </w:r>
      <w:proofErr w:type="spellEnd"/>
      <w:r w:rsidRPr="000B1FF1">
        <w:rPr>
          <w:lang w:val="en-US"/>
        </w:rPr>
        <w:t xml:space="preserve"> et al. were devoted to answering the question "what makes a successful value proposition?" and implemented it into their Business Model Canvas, as shown in Figure </w:t>
      </w:r>
      <w:r w:rsidR="004C3541">
        <w:rPr>
          <w:lang w:val="en-US"/>
        </w:rPr>
        <w:t>1</w:t>
      </w:r>
      <w:r w:rsidRPr="000B1FF1">
        <w:rPr>
          <w:lang w:val="en-US"/>
        </w:rPr>
        <w:t>.</w:t>
      </w:r>
    </w:p>
    <w:p w14:paraId="4F379C57" w14:textId="77777777" w:rsidR="004C3541" w:rsidRDefault="004C3541" w:rsidP="00BD743F">
      <w:pPr>
        <w:jc w:val="both"/>
        <w:rPr>
          <w:lang w:val="en-US"/>
        </w:rPr>
      </w:pPr>
    </w:p>
    <w:p w14:paraId="5A57A2C9" w14:textId="247A4CF1" w:rsidR="004C3541" w:rsidRDefault="000700B1" w:rsidP="00BD743F">
      <w:pPr>
        <w:keepNext/>
        <w:jc w:val="both"/>
      </w:pPr>
      <w:r>
        <w:rPr>
          <w:noProof/>
          <w:lang w:eastAsia="de-DE"/>
        </w:rPr>
        <w:drawing>
          <wp:inline distT="0" distB="0" distL="0" distR="0" wp14:anchorId="26F970D1" wp14:editId="1346F6E4">
            <wp:extent cx="5749925" cy="4073525"/>
            <wp:effectExtent l="0" t="0" r="0" b="0"/>
            <wp:docPr id="5" name="Bild 5" descr="BMC_HHZ_Digital_Annot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MC_HHZ_Digital_Annotation.pd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49925" cy="4073525"/>
                    </a:xfrm>
                    <a:prstGeom prst="rect">
                      <a:avLst/>
                    </a:prstGeom>
                    <a:noFill/>
                    <a:ln>
                      <a:noFill/>
                    </a:ln>
                  </pic:spPr>
                </pic:pic>
              </a:graphicData>
            </a:graphic>
          </wp:inline>
        </w:drawing>
      </w:r>
    </w:p>
    <w:p w14:paraId="2375A39A" w14:textId="1DED1053" w:rsidR="004C3541" w:rsidRPr="000B1FF1" w:rsidRDefault="004C3541" w:rsidP="00BD743F">
      <w:pPr>
        <w:pStyle w:val="Beschriftung"/>
        <w:jc w:val="both"/>
        <w:rPr>
          <w:lang w:val="en-US"/>
        </w:rPr>
      </w:pPr>
      <w:r>
        <w:t xml:space="preserve">Fig. </w:t>
      </w:r>
      <w:fldSimple w:instr=" SEQ Fig. \* ARABIC ">
        <w:r>
          <w:rPr>
            <w:noProof/>
          </w:rPr>
          <w:t>1</w:t>
        </w:r>
      </w:fldSimple>
      <w:r>
        <w:t xml:space="preserve">: Business Model </w:t>
      </w:r>
      <w:proofErr w:type="spellStart"/>
      <w:r>
        <w:t>Canvas</w:t>
      </w:r>
      <w:proofErr w:type="spellEnd"/>
      <w:r>
        <w:t xml:space="preserve"> </w:t>
      </w:r>
      <w:proofErr w:type="spellStart"/>
      <w:r>
        <w:t>for</w:t>
      </w:r>
      <w:proofErr w:type="spellEnd"/>
      <w:r>
        <w:t xml:space="preserve"> </w:t>
      </w:r>
      <w:proofErr w:type="spellStart"/>
      <w:r>
        <w:t>the</w:t>
      </w:r>
      <w:proofErr w:type="spellEnd"/>
      <w:r>
        <w:t xml:space="preserve"> Digital HHZ</w:t>
      </w:r>
    </w:p>
    <w:p w14:paraId="57E090A3" w14:textId="081BC94A" w:rsidR="000B1FF1" w:rsidRPr="000B1FF1" w:rsidRDefault="000B1FF1" w:rsidP="00BD743F">
      <w:pPr>
        <w:jc w:val="both"/>
        <w:rPr>
          <w:lang w:val="en-US"/>
        </w:rPr>
      </w:pPr>
      <w:r w:rsidRPr="000B1FF1">
        <w:rPr>
          <w:lang w:val="en-US"/>
        </w:rPr>
        <w:t>They aimed for a transfer of knowledge regarding the value proposition patterns by providing a template for developing new or doc</w:t>
      </w:r>
      <w:r w:rsidR="004C3541">
        <w:rPr>
          <w:lang w:val="en-US"/>
        </w:rPr>
        <w:t>umenting existing business mod</w:t>
      </w:r>
      <w:r w:rsidRPr="000B1FF1">
        <w:rPr>
          <w:lang w:val="en-US"/>
        </w:rPr>
        <w:t>els. It is supposed to support with gaining a better understanding of the customers’ needs, create a new or improve an existing value proposition and validate whether it matches these needs. For this purpose, they introduced nine building blocks in which every perspective that is important for a successful business model is covered.</w:t>
      </w:r>
      <w:r w:rsidR="00BD743F">
        <w:rPr>
          <w:lang w:val="en-US"/>
        </w:rPr>
        <w:t xml:space="preserve"> We used this template and its building blocks to visualize our service idea of a digital HHZ.</w:t>
      </w:r>
    </w:p>
    <w:p w14:paraId="08EC2A91" w14:textId="77777777" w:rsidR="000B1FF1" w:rsidRPr="000B1FF1" w:rsidRDefault="000B1FF1" w:rsidP="00BD743F">
      <w:pPr>
        <w:jc w:val="both"/>
        <w:rPr>
          <w:lang w:val="en-US"/>
        </w:rPr>
      </w:pPr>
    </w:p>
    <w:p w14:paraId="47238526" w14:textId="1470EF89" w:rsidR="000B1FF1" w:rsidRDefault="000B1FF1" w:rsidP="00BD743F">
      <w:pPr>
        <w:jc w:val="both"/>
        <w:rPr>
          <w:lang w:val="en-US"/>
        </w:rPr>
      </w:pPr>
      <w:r w:rsidRPr="000B1FF1">
        <w:rPr>
          <w:lang w:val="en-US"/>
        </w:rPr>
        <w:t>Whereas the Business Model Canvas primarily c</w:t>
      </w:r>
      <w:r w:rsidR="004C3541">
        <w:rPr>
          <w:lang w:val="en-US"/>
        </w:rPr>
        <w:t>overs the value for the organi</w:t>
      </w:r>
      <w:r w:rsidRPr="000B1FF1">
        <w:rPr>
          <w:lang w:val="en-US"/>
        </w:rPr>
        <w:t>zation, its successor focuses on the value provided to the customer</w:t>
      </w:r>
      <w:r w:rsidR="004C3541">
        <w:rPr>
          <w:lang w:val="en-US"/>
        </w:rPr>
        <w:t xml:space="preserve"> (Figure 2)</w:t>
      </w:r>
      <w:r w:rsidRPr="000B1FF1">
        <w:rPr>
          <w:lang w:val="en-US"/>
        </w:rPr>
        <w:t>.</w:t>
      </w:r>
    </w:p>
    <w:p w14:paraId="41A90923" w14:textId="77777777" w:rsidR="004C3541" w:rsidRDefault="004C3541" w:rsidP="00BD743F">
      <w:pPr>
        <w:jc w:val="both"/>
        <w:rPr>
          <w:lang w:val="en-US"/>
        </w:rPr>
      </w:pPr>
    </w:p>
    <w:p w14:paraId="3E34426D" w14:textId="0940785D" w:rsidR="000700B1" w:rsidRDefault="000700B1" w:rsidP="00BD743F">
      <w:pPr>
        <w:keepNext/>
        <w:jc w:val="both"/>
      </w:pPr>
      <w:r>
        <w:rPr>
          <w:noProof/>
          <w:lang w:eastAsia="de-DE"/>
        </w:rPr>
        <w:lastRenderedPageBreak/>
        <w:drawing>
          <wp:inline distT="0" distB="0" distL="0" distR="0" wp14:anchorId="5D954FD7" wp14:editId="7E61CE9E">
            <wp:extent cx="5749925" cy="4073525"/>
            <wp:effectExtent l="0" t="0" r="0" b="0"/>
            <wp:docPr id="6" name="Bild 6" descr="VPC_HHZ_Digit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PC_HHZ_Digital.p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49925" cy="4073525"/>
                    </a:xfrm>
                    <a:prstGeom prst="rect">
                      <a:avLst/>
                    </a:prstGeom>
                    <a:noFill/>
                    <a:ln>
                      <a:noFill/>
                    </a:ln>
                  </pic:spPr>
                </pic:pic>
              </a:graphicData>
            </a:graphic>
          </wp:inline>
        </w:drawing>
      </w:r>
    </w:p>
    <w:p w14:paraId="0CD05D2F" w14:textId="3F5C55BC" w:rsidR="004C3541" w:rsidRDefault="004C3541" w:rsidP="00BD743F">
      <w:pPr>
        <w:pStyle w:val="Beschriftung"/>
        <w:jc w:val="both"/>
      </w:pPr>
      <w:r>
        <w:t xml:space="preserve">Fig. </w:t>
      </w:r>
      <w:fldSimple w:instr=" SEQ Fig. \* ARABIC ">
        <w:r>
          <w:rPr>
            <w:noProof/>
          </w:rPr>
          <w:t>2</w:t>
        </w:r>
      </w:fldSimple>
      <w:r>
        <w:t xml:space="preserve">: Value Proposition </w:t>
      </w:r>
      <w:proofErr w:type="spellStart"/>
      <w:r>
        <w:t>Canvas</w:t>
      </w:r>
      <w:proofErr w:type="spellEnd"/>
      <w:r>
        <w:t xml:space="preserve"> </w:t>
      </w:r>
      <w:proofErr w:type="spellStart"/>
      <w:r>
        <w:t>for</w:t>
      </w:r>
      <w:proofErr w:type="spellEnd"/>
      <w:r>
        <w:t xml:space="preserve"> </w:t>
      </w:r>
      <w:proofErr w:type="spellStart"/>
      <w:r>
        <w:t>the</w:t>
      </w:r>
      <w:proofErr w:type="spellEnd"/>
      <w:r>
        <w:t xml:space="preserve"> Digital HHZ</w:t>
      </w:r>
    </w:p>
    <w:p w14:paraId="00D3F44E" w14:textId="2870540E" w:rsidR="00BD743F" w:rsidRPr="00BD743F" w:rsidRDefault="00BD743F" w:rsidP="00BD743F">
      <w:pPr>
        <w:jc w:val="both"/>
        <w:rPr>
          <w:lang w:val="en-US"/>
        </w:rPr>
      </w:pPr>
      <w:r>
        <w:rPr>
          <w:lang w:val="en-US"/>
        </w:rPr>
        <w:t>For the development of the Value Proposition Canvas we mainly focused on three customer segments that we found to be the most important regarding their role at the HHZ environment. The customer segments consist of lecturers, students and the facility management. For each of the groups, we derived specific pains and gains that they are facing when pursuing their tasks. In order to match our services of a Digital HHZ with the customers’ desires, we reduced them to their gain creating and pain relieving factors to answer the question “how can the Digital HHZ improve the lives of our customer segments (with respect to their jobs)?”.</w:t>
      </w:r>
    </w:p>
    <w:p w14:paraId="3064DF0A" w14:textId="77777777" w:rsidR="00C15F52" w:rsidRDefault="00C15F52">
      <w:pPr>
        <w:rPr>
          <w:rFonts w:asciiTheme="majorHAnsi" w:eastAsiaTheme="majorEastAsia" w:hAnsiTheme="majorHAnsi" w:cstheme="majorBidi"/>
          <w:color w:val="2E74B5" w:themeColor="accent1" w:themeShade="BF"/>
          <w:sz w:val="32"/>
          <w:szCs w:val="32"/>
          <w:lang w:val="en-US"/>
        </w:rPr>
      </w:pPr>
      <w:r>
        <w:rPr>
          <w:lang w:val="en-US"/>
        </w:rPr>
        <w:br w:type="page"/>
      </w:r>
    </w:p>
    <w:p w14:paraId="5E4FFE4B" w14:textId="7EC3962B" w:rsidR="00BD743F" w:rsidRDefault="00903D82" w:rsidP="00BD743F">
      <w:pPr>
        <w:pStyle w:val="berschrift1"/>
        <w:jc w:val="both"/>
        <w:rPr>
          <w:lang w:val="en-US"/>
        </w:rPr>
      </w:pPr>
      <w:r w:rsidRPr="000B1FF1">
        <w:rPr>
          <w:lang w:val="en-US"/>
        </w:rPr>
        <w:t>Service Blueprint</w:t>
      </w:r>
    </w:p>
    <w:p w14:paraId="28CD605F" w14:textId="62873475" w:rsidR="00C15F52" w:rsidRPr="00C15F52" w:rsidRDefault="00C15F52" w:rsidP="00AA249C">
      <w:pPr>
        <w:jc w:val="both"/>
        <w:rPr>
          <w:lang w:val="en-US"/>
        </w:rPr>
      </w:pPr>
      <w:r>
        <w:rPr>
          <w:lang w:val="en-US"/>
        </w:rPr>
        <w:t xml:space="preserve">Taking a process-oriented perspective on our product, we chose the Service Blueprinting method to discuss and visualize the service provisioning including customer touchpoints within processes that are visible to the customer as well as </w:t>
      </w:r>
      <w:r w:rsidR="00A84ECB">
        <w:rPr>
          <w:lang w:val="en-US"/>
        </w:rPr>
        <w:t xml:space="preserve">background activities and support processes invisible to them. </w:t>
      </w:r>
      <w:r w:rsidR="00C67D91">
        <w:rPr>
          <w:lang w:val="en-US"/>
        </w:rPr>
        <w:t>Due to the fact that our service is purely digital without any face-to-face contact, the canvas was slightly alter</w:t>
      </w:r>
      <w:bookmarkStart w:id="0" w:name="_GoBack"/>
      <w:bookmarkEnd w:id="0"/>
      <w:r w:rsidR="00C67D91">
        <w:rPr>
          <w:lang w:val="en-US"/>
        </w:rPr>
        <w:t xml:space="preserve">ed and the front stage interaction </w:t>
      </w:r>
      <w:r w:rsidR="003A1561">
        <w:rPr>
          <w:lang w:val="en-US"/>
        </w:rPr>
        <w:t>takes information systems into account.</w:t>
      </w:r>
    </w:p>
    <w:p w14:paraId="785562FE" w14:textId="77777777" w:rsidR="00C15F52" w:rsidRPr="00C15F52" w:rsidRDefault="00C15F52" w:rsidP="00C15F52">
      <w:pPr>
        <w:rPr>
          <w:lang w:val="en-US"/>
        </w:rPr>
      </w:pPr>
    </w:p>
    <w:p w14:paraId="19D47E91" w14:textId="274AD402" w:rsidR="00903D82" w:rsidRPr="000B1FF1" w:rsidRDefault="000700B1" w:rsidP="00BD743F">
      <w:pPr>
        <w:jc w:val="both"/>
        <w:rPr>
          <w:lang w:val="en-US"/>
        </w:rPr>
      </w:pPr>
      <w:r>
        <w:rPr>
          <w:noProof/>
          <w:lang w:eastAsia="de-DE"/>
        </w:rPr>
        <w:drawing>
          <wp:inline distT="0" distB="0" distL="0" distR="0" wp14:anchorId="6CE4A119" wp14:editId="7F4F7BBC">
            <wp:extent cx="5749925" cy="3643630"/>
            <wp:effectExtent l="0" t="0" r="0" b="0"/>
            <wp:docPr id="4" name="Bild 4" descr="Service_Blueprint_HHZ_Digit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rvice_Blueprint_HHZ_Digital.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925" cy="3643630"/>
                    </a:xfrm>
                    <a:prstGeom prst="rect">
                      <a:avLst/>
                    </a:prstGeom>
                    <a:noFill/>
                    <a:ln>
                      <a:noFill/>
                    </a:ln>
                  </pic:spPr>
                </pic:pic>
              </a:graphicData>
            </a:graphic>
          </wp:inline>
        </w:drawing>
      </w:r>
    </w:p>
    <w:p w14:paraId="5DBC7E37" w14:textId="77777777" w:rsidR="000B1FF1" w:rsidRDefault="000B1FF1" w:rsidP="00BD743F">
      <w:pPr>
        <w:jc w:val="both"/>
      </w:pPr>
    </w:p>
    <w:p w14:paraId="6BD35845" w14:textId="77777777" w:rsidR="00A84ECB" w:rsidRDefault="00A84ECB"/>
    <w:sectPr w:rsidR="00A84ECB" w:rsidSect="00C72330">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D82"/>
    <w:rsid w:val="000700B1"/>
    <w:rsid w:val="000B1FF1"/>
    <w:rsid w:val="003A1561"/>
    <w:rsid w:val="004C3541"/>
    <w:rsid w:val="006269AF"/>
    <w:rsid w:val="006B14DA"/>
    <w:rsid w:val="006E734B"/>
    <w:rsid w:val="007B06BD"/>
    <w:rsid w:val="00903D82"/>
    <w:rsid w:val="00A476B9"/>
    <w:rsid w:val="00A84ECB"/>
    <w:rsid w:val="00AA249C"/>
    <w:rsid w:val="00AF68FA"/>
    <w:rsid w:val="00B20F84"/>
    <w:rsid w:val="00BD743F"/>
    <w:rsid w:val="00C15F52"/>
    <w:rsid w:val="00C67D91"/>
    <w:rsid w:val="00C723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A76E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03D82"/>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3D8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3D82"/>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903D82"/>
    <w:rPr>
      <w:rFonts w:asciiTheme="majorHAnsi" w:eastAsiaTheme="majorEastAsia" w:hAnsiTheme="majorHAnsi" w:cstheme="majorBidi"/>
      <w:color w:val="2E74B5" w:themeColor="accent1" w:themeShade="BF"/>
      <w:sz w:val="32"/>
      <w:szCs w:val="32"/>
    </w:rPr>
  </w:style>
  <w:style w:type="paragraph" w:styleId="Beschriftung">
    <w:name w:val="caption"/>
    <w:basedOn w:val="Standard"/>
    <w:next w:val="Standard"/>
    <w:uiPriority w:val="35"/>
    <w:unhideWhenUsed/>
    <w:qFormat/>
    <w:rsid w:val="004C354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emf"/><Relationship Id="rId5" Type="http://schemas.openxmlformats.org/officeDocument/2006/relationships/image" Target="media/image2.emf"/><Relationship Id="rId6" Type="http://schemas.openxmlformats.org/officeDocument/2006/relationships/image" Target="media/image3.em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325</Words>
  <Characters>2053</Characters>
  <Application>Microsoft Macintosh Word</Application>
  <DocSecurity>0</DocSecurity>
  <Lines>17</Lines>
  <Paragraphs>4</Paragraphs>
  <ScaleCrop>false</ScaleCrop>
  <HeadingPairs>
    <vt:vector size="4" baseType="variant">
      <vt:variant>
        <vt:lpstr>Titel</vt:lpstr>
      </vt:variant>
      <vt:variant>
        <vt:i4>1</vt:i4>
      </vt:variant>
      <vt:variant>
        <vt:lpstr>Headings</vt:lpstr>
      </vt:variant>
      <vt:variant>
        <vt:i4>2</vt:i4>
      </vt:variant>
    </vt:vector>
  </HeadingPairs>
  <TitlesOfParts>
    <vt:vector size="3" baseType="lpstr">
      <vt:lpstr/>
      <vt:lpstr>Business Model and Value Proposition Canvases</vt:lpstr>
      <vt:lpstr>Service Blueprint</vt:lpstr>
    </vt:vector>
  </TitlesOfParts>
  <LinksUpToDate>false</LinksUpToDate>
  <CharactersWithSpaces>2374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Kinitzki</dc:creator>
  <cp:keywords/>
  <dc:description/>
  <cp:lastModifiedBy>Martin Kinitzki</cp:lastModifiedBy>
  <cp:revision>5</cp:revision>
  <dcterms:created xsi:type="dcterms:W3CDTF">2017-09-23T13:08:00Z</dcterms:created>
  <dcterms:modified xsi:type="dcterms:W3CDTF">2017-09-23T13:40:00Z</dcterms:modified>
</cp:coreProperties>
</file>